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D9" w:rsidRPr="00D354B8" w:rsidRDefault="00BB1AD9" w:rsidP="00BB1A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B8">
        <w:rPr>
          <w:rFonts w:ascii="Times New Roman" w:hAnsi="Times New Roman" w:cs="Times New Roman"/>
          <w:b/>
          <w:sz w:val="28"/>
          <w:szCs w:val="28"/>
        </w:rPr>
        <w:t>1.</w:t>
      </w:r>
      <w:r w:rsidRPr="00D354B8">
        <w:rPr>
          <w:rFonts w:ascii="Times New Roman" w:hAnsi="Times New Roman" w:cs="Times New Roman"/>
          <w:b/>
          <w:sz w:val="28"/>
          <w:szCs w:val="28"/>
        </w:rPr>
        <w:tab/>
        <w:t xml:space="preserve">Quy </w:t>
      </w:r>
      <w:proofErr w:type="spellStart"/>
      <w:r w:rsidRPr="00D354B8">
        <w:rPr>
          <w:rFonts w:ascii="Times New Roman" w:hAnsi="Times New Roman" w:cs="Times New Roman"/>
          <w:b/>
          <w:sz w:val="28"/>
          <w:szCs w:val="28"/>
        </w:rPr>
        <w:t>tắc</w:t>
      </w:r>
      <w:proofErr w:type="spellEnd"/>
      <w:r w:rsidRPr="00D35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4B8">
        <w:rPr>
          <w:rFonts w:ascii="Times New Roman" w:hAnsi="Times New Roman" w:cs="Times New Roman"/>
          <w:b/>
          <w:sz w:val="28"/>
          <w:szCs w:val="28"/>
        </w:rPr>
        <w:t>đạo</w:t>
      </w:r>
      <w:proofErr w:type="spellEnd"/>
      <w:r w:rsidRPr="00D35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4B8">
        <w:rPr>
          <w:rFonts w:ascii="Times New Roman" w:hAnsi="Times New Roman" w:cs="Times New Roman"/>
          <w:b/>
          <w:sz w:val="28"/>
          <w:szCs w:val="28"/>
        </w:rPr>
        <w:t>đức</w:t>
      </w:r>
      <w:proofErr w:type="spellEnd"/>
      <w:r w:rsidRPr="00D35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4B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D35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4B8">
        <w:rPr>
          <w:rFonts w:ascii="Times New Roman" w:hAnsi="Times New Roman" w:cs="Times New Roman"/>
          <w:b/>
          <w:sz w:val="28"/>
          <w:szCs w:val="28"/>
        </w:rPr>
        <w:t>Petrovietnam</w:t>
      </w:r>
      <w:proofErr w:type="spellEnd"/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a.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bộ</w:t>
      </w:r>
      <w:proofErr w:type="spellEnd"/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  <w:t xml:space="preserve">Minh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bạt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cầu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AD9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lận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cởi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bày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tỏ ý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Cam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bảo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đắn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dọa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AD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tập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trách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nhiệm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b.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)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minh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AD9">
        <w:rPr>
          <w:rFonts w:ascii="Times New Roman" w:hAnsi="Times New Roman" w:cs="Times New Roman"/>
          <w:sz w:val="28"/>
          <w:szCs w:val="28"/>
        </w:rPr>
        <w:t>tư</w:t>
      </w:r>
      <w:proofErr w:type="spellEnd"/>
      <w:proofErr w:type="gramEnd"/>
      <w:r w:rsidRPr="00BB1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1AD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</w:p>
    <w:p w:rsidR="00BB1AD9" w:rsidRPr="00BB1AD9" w:rsidRDefault="00BB1AD9" w:rsidP="00BB1AD9">
      <w:pPr>
        <w:jc w:val="both"/>
        <w:rPr>
          <w:rFonts w:ascii="Times New Roman" w:hAnsi="Times New Roman" w:cs="Times New Roman"/>
          <w:sz w:val="28"/>
          <w:szCs w:val="28"/>
        </w:rPr>
      </w:pPr>
      <w:r w:rsidRPr="00BB1AD9">
        <w:rPr>
          <w:rFonts w:ascii="Times New Roman" w:hAnsi="Times New Roman" w:cs="Times New Roman"/>
          <w:sz w:val="28"/>
          <w:szCs w:val="28"/>
        </w:rPr>
        <w:t>-</w:t>
      </w:r>
      <w:r w:rsidRPr="00BB1A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. Cam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AD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AD9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B1A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B1AD9" w:rsidRPr="00BB1AD9" w:rsidSect="00D354B8">
      <w:pgSz w:w="12240" w:h="15840"/>
      <w:pgMar w:top="284" w:right="1134" w:bottom="2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D9"/>
    <w:rsid w:val="00734EBB"/>
    <w:rsid w:val="007C4FCB"/>
    <w:rsid w:val="00A01519"/>
    <w:rsid w:val="00BB1AD9"/>
    <w:rsid w:val="00D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4B1F7C-8655-4428-93E1-5493F7D5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PAIC_04</dc:creator>
  <cp:keywords/>
  <dc:description/>
  <cp:lastModifiedBy>PAIC_04</cp:lastModifiedBy>
  <cp:revision>3</cp:revision>
  <dcterms:created xsi:type="dcterms:W3CDTF">2021-12-09T08:11:00Z</dcterms:created>
  <dcterms:modified xsi:type="dcterms:W3CDTF">2021-12-09T08:14:00Z</dcterms:modified>
</cp:coreProperties>
</file>